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0183" w14:textId="77777777" w:rsidR="00A0542F" w:rsidRPr="00C54B70" w:rsidRDefault="00A0542F" w:rsidP="00A0542F">
      <w:pPr>
        <w:spacing w:line="240" w:lineRule="auto"/>
      </w:pPr>
      <w:r w:rsidRPr="00C54B70">
        <w:rPr>
          <w:b/>
          <w:bCs/>
        </w:rPr>
        <w:t>An die Private Krankenversicherung</w:t>
      </w:r>
      <w:r w:rsidRPr="00C54B70">
        <w:br/>
        <w:t>[Name der Versicherung]</w:t>
      </w:r>
      <w:r w:rsidRPr="00C54B70">
        <w:br/>
        <w:t>[Adresse]</w:t>
      </w:r>
    </w:p>
    <w:p w14:paraId="6B8FDBF3" w14:textId="77777777" w:rsidR="00A0542F" w:rsidRPr="00C54B70" w:rsidRDefault="00A0542F" w:rsidP="00A0542F">
      <w:pPr>
        <w:spacing w:line="240" w:lineRule="auto"/>
      </w:pPr>
      <w:r w:rsidRPr="00C54B70">
        <w:rPr>
          <w:b/>
          <w:bCs/>
        </w:rPr>
        <w:t>Versicherungsnummer:</w:t>
      </w:r>
      <w:r w:rsidRPr="00C54B70">
        <w:t xml:space="preserve"> …………………………………</w:t>
      </w:r>
      <w:r w:rsidRPr="00C54B70">
        <w:br/>
      </w:r>
      <w:r w:rsidRPr="00C54B70">
        <w:rPr>
          <w:b/>
          <w:bCs/>
        </w:rPr>
        <w:t>Versicherte Person:</w:t>
      </w:r>
      <w:r w:rsidRPr="00C54B70">
        <w:t xml:space="preserve"> …………………………………</w:t>
      </w:r>
    </w:p>
    <w:p w14:paraId="038D5B2D" w14:textId="77777777" w:rsidR="00A0542F" w:rsidRDefault="00A0542F" w:rsidP="00A0542F">
      <w:pPr>
        <w:spacing w:line="240" w:lineRule="auto"/>
        <w:rPr>
          <w:b/>
          <w:bCs/>
        </w:rPr>
      </w:pPr>
    </w:p>
    <w:p w14:paraId="08F5DF8F" w14:textId="36EB7FAA" w:rsidR="00A0542F" w:rsidRPr="00C54B70" w:rsidRDefault="00A0542F" w:rsidP="00A0542F">
      <w:pPr>
        <w:spacing w:line="240" w:lineRule="auto"/>
        <w:rPr>
          <w:b/>
          <w:bCs/>
        </w:rPr>
      </w:pPr>
      <w:r w:rsidRPr="00C54B70">
        <w:rPr>
          <w:b/>
          <w:bCs/>
        </w:rPr>
        <w:t>Antrag auf erneute Prüfung und Kostenübernahme</w:t>
      </w:r>
    </w:p>
    <w:p w14:paraId="3B93FA06" w14:textId="77777777" w:rsidR="00A0542F" w:rsidRDefault="00A0542F" w:rsidP="00A0542F">
      <w:pPr>
        <w:spacing w:line="240" w:lineRule="auto"/>
        <w:rPr>
          <w:b/>
          <w:bCs/>
        </w:rPr>
      </w:pPr>
    </w:p>
    <w:p w14:paraId="64A5A251" w14:textId="60EF8C96" w:rsidR="00125C28" w:rsidRDefault="00A0542F" w:rsidP="00A0542F">
      <w:pPr>
        <w:spacing w:line="240" w:lineRule="auto"/>
      </w:pPr>
      <w:r w:rsidRPr="00C54B70">
        <w:rPr>
          <w:b/>
          <w:bCs/>
        </w:rPr>
        <w:t>Betreff:</w:t>
      </w:r>
      <w:r w:rsidRPr="00C54B70">
        <w:t xml:space="preserve"> </w:t>
      </w:r>
      <w:r w:rsidR="00125C28">
        <w:t>Widerspruch gegen die Ablehnung der Kostenübernahme für den Stockholm3-Test</w:t>
      </w:r>
    </w:p>
    <w:p w14:paraId="7D3574E3" w14:textId="77777777" w:rsidR="00A0542F" w:rsidRDefault="00A0542F" w:rsidP="00A0542F">
      <w:pPr>
        <w:spacing w:line="240" w:lineRule="auto"/>
      </w:pPr>
    </w:p>
    <w:p w14:paraId="582DBD0B" w14:textId="06D234A9" w:rsidR="00125C28" w:rsidRDefault="00125C28" w:rsidP="00A0542F">
      <w:pPr>
        <w:spacing w:line="240" w:lineRule="auto"/>
      </w:pPr>
      <w:r>
        <w:t>Sehr geehrte Damen und Herren,</w:t>
      </w:r>
    </w:p>
    <w:p w14:paraId="50F75536" w14:textId="77777777" w:rsidR="00A0542F" w:rsidRDefault="00A0542F" w:rsidP="00A0542F">
      <w:pPr>
        <w:spacing w:line="240" w:lineRule="auto"/>
      </w:pPr>
    </w:p>
    <w:p w14:paraId="1A80E29F" w14:textId="23D48B4A" w:rsidR="00125C28" w:rsidRDefault="00125C28" w:rsidP="00A0542F">
      <w:pPr>
        <w:spacing w:line="240" w:lineRule="auto"/>
      </w:pPr>
      <w:r>
        <w:t>mit Schreiben vom [Datum des Ablehnungsbescheids] wurde mein Antrag auf Kostenübernahme für den Stockholm3-Test abgelehnt. Gegen diese Entscheidung lege ich hiermit Widerspruch ein.</w:t>
      </w:r>
    </w:p>
    <w:p w14:paraId="2BBC5ECA" w14:textId="77777777" w:rsidR="00832FC2" w:rsidRDefault="00832FC2" w:rsidP="00A0542F">
      <w:pPr>
        <w:spacing w:line="240" w:lineRule="auto"/>
      </w:pPr>
    </w:p>
    <w:p w14:paraId="7B5E8591" w14:textId="0F82E5F3" w:rsidR="00125C28" w:rsidRDefault="00125C28" w:rsidP="00A0542F">
      <w:pPr>
        <w:spacing w:line="240" w:lineRule="auto"/>
      </w:pPr>
      <w:r>
        <w:t xml:space="preserve">Die Ablehnung berücksichtigt </w:t>
      </w:r>
      <w:r w:rsidRPr="00A0542F">
        <w:rPr>
          <w:u w:val="single"/>
        </w:rPr>
        <w:t>nicht</w:t>
      </w:r>
      <w:r>
        <w:t xml:space="preserve"> die aktuelle wissenschaftliche Datenlage und den medizinischen Standard in Deutschland:</w:t>
      </w:r>
    </w:p>
    <w:p w14:paraId="7B4EB0D5" w14:textId="56D003C6" w:rsidR="00125C28" w:rsidRDefault="00125C28" w:rsidP="00A0542F">
      <w:pPr>
        <w:pStyle w:val="Listenabsatz"/>
        <w:numPr>
          <w:ilvl w:val="0"/>
          <w:numId w:val="2"/>
        </w:numPr>
        <w:spacing w:line="240" w:lineRule="auto"/>
      </w:pPr>
      <w:r w:rsidRPr="00A0542F">
        <w:rPr>
          <w:b/>
          <w:bCs/>
        </w:rPr>
        <w:t xml:space="preserve">Wissenschaftlich </w:t>
      </w:r>
      <w:r w:rsidR="00A0542F" w:rsidRPr="00A0542F">
        <w:rPr>
          <w:b/>
          <w:bCs/>
        </w:rPr>
        <w:t>V</w:t>
      </w:r>
      <w:r w:rsidRPr="00A0542F">
        <w:rPr>
          <w:b/>
          <w:bCs/>
        </w:rPr>
        <w:t>alidier</w:t>
      </w:r>
      <w:r w:rsidR="00A0542F" w:rsidRPr="00A0542F">
        <w:rPr>
          <w:b/>
          <w:bCs/>
        </w:rPr>
        <w:t>ung</w:t>
      </w:r>
      <w:r>
        <w:t>:</w:t>
      </w:r>
      <w:r w:rsidR="00A0542F">
        <w:t xml:space="preserve"> </w:t>
      </w:r>
      <w:r>
        <w:t xml:space="preserve">Der Stockholm3-Test wurde in großen, prospektiven, populationsbasierten Studien an über 58.000 Teilnehmern (u. a. </w:t>
      </w:r>
      <w:proofErr w:type="spellStart"/>
      <w:r>
        <w:t>Grönberg</w:t>
      </w:r>
      <w:proofErr w:type="spellEnd"/>
      <w:r>
        <w:t xml:space="preserve"> et al. 2015 und 2018) validiert. Er identifiziert klinisch signifikante Prostatakarzinome (ISUP GG ≥2) mit deutlich höherer Genauigkeit als der PSA-Test und reduziert gleichzeitig die Überdiagnose klinisch insignifikanter Tumoren.</w:t>
      </w:r>
    </w:p>
    <w:p w14:paraId="5C42C991" w14:textId="47919EED" w:rsidR="00125C28" w:rsidRDefault="00125C28" w:rsidP="00A0542F">
      <w:pPr>
        <w:pStyle w:val="Listenabsatz"/>
        <w:numPr>
          <w:ilvl w:val="0"/>
          <w:numId w:val="2"/>
        </w:numPr>
        <w:spacing w:line="240" w:lineRule="auto"/>
      </w:pPr>
      <w:r w:rsidRPr="00A0542F">
        <w:rPr>
          <w:b/>
          <w:bCs/>
        </w:rPr>
        <w:t>Randomisierte Evidenz</w:t>
      </w:r>
      <w:r>
        <w:t xml:space="preserve">: Mittlerweile existieren mehr als </w:t>
      </w:r>
      <w:r w:rsidR="00AF22CF">
        <w:t>6</w:t>
      </w:r>
      <w:r>
        <w:t>0 Publikationen zum Stockholm3</w:t>
      </w:r>
      <w:r w:rsidR="00AF22CF">
        <w:t xml:space="preserve"> (</w:t>
      </w:r>
      <w:hyperlink r:id="rId5" w:history="1">
        <w:r w:rsidR="00AF22CF" w:rsidRPr="00903EC1">
          <w:rPr>
            <w:rStyle w:val="Hyperlink"/>
          </w:rPr>
          <w:t>https://pubmed.ncbi.nlm.nih.gov/?term=stockholm3&amp;sort=date</w:t>
        </w:r>
      </w:hyperlink>
      <w:r w:rsidR="00AF22CF">
        <w:t>)</w:t>
      </w:r>
      <w:r>
        <w:t xml:space="preserve">, in denen umfassend </w:t>
      </w:r>
      <w:r w:rsidR="00A0542F">
        <w:t>die hohe wissenschaftliche Qualität des Tests gezeigt wurde.</w:t>
      </w:r>
      <w:r>
        <w:t xml:space="preserve"> In der STHLM3-MRI-Studie (Nordström et al. 2021, Lancet </w:t>
      </w:r>
      <w:proofErr w:type="spellStart"/>
      <w:r>
        <w:t>Oncology</w:t>
      </w:r>
      <w:proofErr w:type="spellEnd"/>
      <w:r w:rsidR="00A0542F">
        <w:t xml:space="preserve"> </w:t>
      </w:r>
      <w:r>
        <w:t>Eklund et al. 2021, NEJM)</w:t>
      </w:r>
      <w:r w:rsidR="00A0542F">
        <w:t xml:space="preserve"> </w:t>
      </w:r>
      <w:r>
        <w:t>wurde gezeigt, dass Stockholm3 die Zahl unnötiger MRTs und Biopsien um bis zu 76 % senkt</w:t>
      </w:r>
      <w:r w:rsidR="00A0542F">
        <w:t xml:space="preserve">, </w:t>
      </w:r>
      <w:r>
        <w:t>ohne die Erkennung relevanter Karzinome zu gefährden.</w:t>
      </w:r>
    </w:p>
    <w:p w14:paraId="7CE8F16D" w14:textId="77777777" w:rsidR="00832FC2" w:rsidRDefault="00125C28" w:rsidP="00832FC2">
      <w:pPr>
        <w:pStyle w:val="Listenabsatz"/>
        <w:numPr>
          <w:ilvl w:val="0"/>
          <w:numId w:val="2"/>
        </w:numPr>
        <w:spacing w:line="240" w:lineRule="auto"/>
      </w:pPr>
      <w:r w:rsidRPr="00A0542F">
        <w:rPr>
          <w:b/>
          <w:bCs/>
        </w:rPr>
        <w:t>Real-World-Daten</w:t>
      </w:r>
      <w:r>
        <w:t>:</w:t>
      </w:r>
      <w:r w:rsidR="00A0542F">
        <w:t xml:space="preserve"> Die </w:t>
      </w:r>
      <w:r>
        <w:t>Stavanger-</w:t>
      </w:r>
      <w:r w:rsidR="00A0542F">
        <w:t>Studie</w:t>
      </w:r>
      <w:r>
        <w:t xml:space="preserve"> (</w:t>
      </w:r>
      <w:proofErr w:type="spellStart"/>
      <w:r>
        <w:t>Viste</w:t>
      </w:r>
      <w:proofErr w:type="spellEnd"/>
      <w:r>
        <w:t xml:space="preserve"> et al. 2020) und Daten aus dem Capio </w:t>
      </w:r>
      <w:proofErr w:type="spellStart"/>
      <w:r>
        <w:t>Prostate</w:t>
      </w:r>
      <w:proofErr w:type="spellEnd"/>
      <w:r>
        <w:t xml:space="preserve"> Cancer Center (Palsdottir et al. 2024) belegen, dass Stockholm3 auch im klinischen Alltag außerhalb von Studien zuverlässig funktioniert und die </w:t>
      </w:r>
      <w:r w:rsidRPr="00A0542F">
        <w:rPr>
          <w:u w:val="single"/>
        </w:rPr>
        <w:t>Versorgungskosten durch Vermeidung unnötiger Eingriffe senkt</w:t>
      </w:r>
      <w:r>
        <w:t>.</w:t>
      </w:r>
    </w:p>
    <w:p w14:paraId="2DA71B3E" w14:textId="16740B79" w:rsidR="00832FC2" w:rsidRDefault="00832FC2" w:rsidP="00832FC2">
      <w:pPr>
        <w:pStyle w:val="Listenabsatz"/>
        <w:numPr>
          <w:ilvl w:val="0"/>
          <w:numId w:val="2"/>
        </w:numPr>
        <w:spacing w:line="240" w:lineRule="auto"/>
      </w:pPr>
      <w:r w:rsidRPr="00832FC2">
        <w:rPr>
          <w:b/>
          <w:bCs/>
        </w:rPr>
        <w:t>Validierung in Deutschland</w:t>
      </w:r>
      <w:r w:rsidRPr="00832FC2">
        <w:t xml:space="preserve">: Besonders hervorzuheben ist die jüngste Studie von Tilki et al. 2024 (Martini-Klinik, Hamburg), in der Stockholm3 erstmals in einer deutschen Kohorte umfassend validiert wurde. Auch hier konnte gezeigt werden, dass Stockholm3 die Erkennung klinisch signifikanter Prostatakarzinome verbessert und gleichzeitig unnötige Biopsien reduziert. </w:t>
      </w:r>
      <w:r w:rsidRPr="00711EAC">
        <w:rPr>
          <w:u w:val="single"/>
        </w:rPr>
        <w:t>Damit ist die internationale Evidenz des Tests auch unter deutschen Versorgungsbedingungen bestätigt</w:t>
      </w:r>
      <w:r w:rsidRPr="00711EAC">
        <w:t>.</w:t>
      </w:r>
    </w:p>
    <w:p w14:paraId="04D38215" w14:textId="0054C0F7" w:rsidR="004D45B9" w:rsidRPr="004D45B9" w:rsidRDefault="004D45B9" w:rsidP="00A0542F">
      <w:pPr>
        <w:pStyle w:val="Listenabsatz"/>
        <w:numPr>
          <w:ilvl w:val="0"/>
          <w:numId w:val="2"/>
        </w:numPr>
        <w:spacing w:line="240" w:lineRule="auto"/>
      </w:pPr>
      <w:r w:rsidRPr="004D45B9">
        <w:rPr>
          <w:b/>
          <w:bCs/>
        </w:rPr>
        <w:lastRenderedPageBreak/>
        <w:t>Internationale Leitlinien und breite Anwendung:</w:t>
      </w:r>
      <w:r>
        <w:t xml:space="preserve"> </w:t>
      </w:r>
      <w:r w:rsidRPr="004D45B9">
        <w:t xml:space="preserve">Stockholm3 ist seit 2023 in den nationalen Leitlinien der skandinavischen Länder fest verankert und wurde 2024 in die Leitlinien der American </w:t>
      </w:r>
      <w:proofErr w:type="spellStart"/>
      <w:r w:rsidRPr="004D45B9">
        <w:t>Urological</w:t>
      </w:r>
      <w:proofErr w:type="spellEnd"/>
      <w:r w:rsidRPr="004D45B9">
        <w:t xml:space="preserve"> </w:t>
      </w:r>
      <w:proofErr w:type="spellStart"/>
      <w:r w:rsidRPr="004D45B9">
        <w:t>Association</w:t>
      </w:r>
      <w:proofErr w:type="spellEnd"/>
      <w:r w:rsidRPr="004D45B9">
        <w:t xml:space="preserve"> (AUA) aufgenommen. Der Test wurde dort bereits über 120.000-mal eingesetzt und ist somit ein etabliertes, praxiserprobtes und keinesfalls experimentelles Verfahren.</w:t>
      </w:r>
    </w:p>
    <w:p w14:paraId="279FB049" w14:textId="2EC98A83" w:rsidR="00125C28" w:rsidRDefault="00125C28" w:rsidP="00A0542F">
      <w:pPr>
        <w:pStyle w:val="Listenabsatz"/>
        <w:numPr>
          <w:ilvl w:val="0"/>
          <w:numId w:val="2"/>
        </w:numPr>
        <w:spacing w:line="240" w:lineRule="auto"/>
      </w:pPr>
      <w:r w:rsidRPr="00A0542F">
        <w:rPr>
          <w:b/>
          <w:bCs/>
        </w:rPr>
        <w:t>Leitlinienempfehlung</w:t>
      </w:r>
      <w:r>
        <w:t>: Die neue S3-Leitlinie Prostatakarzinom (Version 8.</w:t>
      </w:r>
      <w:r w:rsidR="00A0542F">
        <w:t>1</w:t>
      </w:r>
      <w:r>
        <w:t xml:space="preserve">, 2025) nennt Stockholm3 ausdrücklich als Biomarker, der zur </w:t>
      </w:r>
      <w:r w:rsidRPr="00A0542F">
        <w:rPr>
          <w:u w:val="single"/>
        </w:rPr>
        <w:t>risikoadaptierten Früherkennung</w:t>
      </w:r>
      <w:r>
        <w:t xml:space="preserve"> eingesetzt werden </w:t>
      </w:r>
      <w:r w:rsidR="00A0542F">
        <w:t>soll</w:t>
      </w:r>
      <w:r>
        <w:t>. Damit ist der Test in den nationalen Standard integriert und nicht als experimentell einzustufen.</w:t>
      </w:r>
    </w:p>
    <w:p w14:paraId="1BD65778" w14:textId="276FC3CB" w:rsidR="00A0542F" w:rsidRDefault="00125C28" w:rsidP="00A0542F">
      <w:pPr>
        <w:pStyle w:val="Listenabsatz"/>
        <w:numPr>
          <w:ilvl w:val="0"/>
          <w:numId w:val="2"/>
        </w:numPr>
        <w:spacing w:line="240" w:lineRule="auto"/>
      </w:pPr>
      <w:r w:rsidRPr="00A0542F">
        <w:rPr>
          <w:b/>
          <w:bCs/>
        </w:rPr>
        <w:t>Qualitätssicherung</w:t>
      </w:r>
      <w:r>
        <w:t>: Im Gegensatz zum PSA, dessen Werte durch biologische und analytische Variabilität erheblich schwanken können, wird Stockholm3 in einem zentralisierten, hochstandardisierten Labor in Uppsala analysiert. Dies garantiert reproduzierbare, valide Ergebnisse und unterstreicht die hohe wissenschaftliche Qualität des Tests.</w:t>
      </w:r>
    </w:p>
    <w:p w14:paraId="6CC9A266" w14:textId="7B8AEDEB" w:rsidR="00125C28" w:rsidRDefault="00125C28" w:rsidP="00A0542F">
      <w:pPr>
        <w:spacing w:line="240" w:lineRule="auto"/>
      </w:pPr>
      <w:r>
        <w:t xml:space="preserve">Angesichts dieser </w:t>
      </w:r>
      <w:r w:rsidR="00A0542F">
        <w:t xml:space="preserve">wissenschaftlichen und klinischen </w:t>
      </w:r>
      <w:r>
        <w:t xml:space="preserve">Evidenz bitte ich Sie daher, die Entscheidung zu überdenken und die Kosten für den Stockholm3-Test zu übernehmen. Der Test entspricht dem Stand der medizinischen Wissenschaft, dient der leitliniengerechten, risikoadaptierten Früherkennung und vermeidet unnötige invasive Eingriffe im Sinne einer besseren Patientenversorgung und langfristig auch einer </w:t>
      </w:r>
      <w:r w:rsidRPr="00A0542F">
        <w:rPr>
          <w:u w:val="single"/>
        </w:rPr>
        <w:t>Kostenreduktion im Gesundheitssystem</w:t>
      </w:r>
      <w:r>
        <w:t>.</w:t>
      </w:r>
    </w:p>
    <w:p w14:paraId="0E681E2A" w14:textId="77777777" w:rsidR="00125C28" w:rsidRDefault="00125C28" w:rsidP="00A0542F">
      <w:pPr>
        <w:spacing w:line="240" w:lineRule="auto"/>
      </w:pPr>
    </w:p>
    <w:p w14:paraId="4B59F584" w14:textId="77777777" w:rsidR="00125C28" w:rsidRDefault="00125C28" w:rsidP="00A0542F">
      <w:pPr>
        <w:spacing w:line="240" w:lineRule="auto"/>
      </w:pPr>
      <w:r>
        <w:t>Für Rückfragen oder zur Übermittlung weiterführender wissenschaftlicher Publikationen stehe ich Ihnen selbstverständlich zur Verfügung.</w:t>
      </w:r>
    </w:p>
    <w:p w14:paraId="552CB500" w14:textId="77777777" w:rsidR="00125C28" w:rsidRDefault="00125C28" w:rsidP="00A0542F">
      <w:pPr>
        <w:spacing w:line="240" w:lineRule="auto"/>
      </w:pPr>
    </w:p>
    <w:p w14:paraId="18F13F6A" w14:textId="77777777" w:rsidR="00A0542F" w:rsidRPr="00C54B70" w:rsidRDefault="00A0542F" w:rsidP="00A0542F">
      <w:r w:rsidRPr="00C54B70">
        <w:t>Mit freundlichen Grüßen</w:t>
      </w:r>
    </w:p>
    <w:p w14:paraId="7A1A7D54" w14:textId="77777777" w:rsidR="00A0542F" w:rsidRDefault="00A0542F" w:rsidP="00A0542F">
      <w:r w:rsidRPr="00C54B70">
        <w:t>[Ort, Datum]</w:t>
      </w:r>
      <w:r w:rsidRPr="00C54B70">
        <w:br/>
        <w:t>………………………………………</w:t>
      </w:r>
      <w:r w:rsidRPr="00C54B70">
        <w:br/>
        <w:t>(Unterschrift)</w:t>
      </w:r>
    </w:p>
    <w:p w14:paraId="4412FE1A" w14:textId="7A33B1A3" w:rsidR="008D64C8" w:rsidRDefault="008D64C8" w:rsidP="00A0542F">
      <w:pPr>
        <w:spacing w:line="240" w:lineRule="auto"/>
      </w:pPr>
    </w:p>
    <w:sectPr w:rsidR="008D64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F372B"/>
    <w:multiLevelType w:val="hybridMultilevel"/>
    <w:tmpl w:val="460E13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AD6CD6"/>
    <w:multiLevelType w:val="hybridMultilevel"/>
    <w:tmpl w:val="D8ACE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9959953">
    <w:abstractNumId w:val="0"/>
  </w:num>
  <w:num w:numId="2" w16cid:durableId="126885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28"/>
    <w:rsid w:val="0003395F"/>
    <w:rsid w:val="00037301"/>
    <w:rsid w:val="0007207B"/>
    <w:rsid w:val="001068D0"/>
    <w:rsid w:val="00125C28"/>
    <w:rsid w:val="001C02D7"/>
    <w:rsid w:val="001D6970"/>
    <w:rsid w:val="00203437"/>
    <w:rsid w:val="00324F5C"/>
    <w:rsid w:val="00366D11"/>
    <w:rsid w:val="00387195"/>
    <w:rsid w:val="003C1314"/>
    <w:rsid w:val="003D5881"/>
    <w:rsid w:val="00464D4D"/>
    <w:rsid w:val="004D45B9"/>
    <w:rsid w:val="00502427"/>
    <w:rsid w:val="005279C7"/>
    <w:rsid w:val="00563084"/>
    <w:rsid w:val="00587870"/>
    <w:rsid w:val="005A496D"/>
    <w:rsid w:val="005D2CE0"/>
    <w:rsid w:val="00654C51"/>
    <w:rsid w:val="006901B6"/>
    <w:rsid w:val="006D4852"/>
    <w:rsid w:val="007043A9"/>
    <w:rsid w:val="00711EAC"/>
    <w:rsid w:val="007E377B"/>
    <w:rsid w:val="007F6402"/>
    <w:rsid w:val="00824A1D"/>
    <w:rsid w:val="00832FC2"/>
    <w:rsid w:val="0087262A"/>
    <w:rsid w:val="008D64C8"/>
    <w:rsid w:val="008D6567"/>
    <w:rsid w:val="009F027C"/>
    <w:rsid w:val="00A0542F"/>
    <w:rsid w:val="00A21AF6"/>
    <w:rsid w:val="00AD79B9"/>
    <w:rsid w:val="00AF22CF"/>
    <w:rsid w:val="00B02573"/>
    <w:rsid w:val="00B02DD7"/>
    <w:rsid w:val="00B73EA3"/>
    <w:rsid w:val="00BB58AD"/>
    <w:rsid w:val="00BE44DC"/>
    <w:rsid w:val="00CF22D4"/>
    <w:rsid w:val="00CF631A"/>
    <w:rsid w:val="00D42C11"/>
    <w:rsid w:val="00D57150"/>
    <w:rsid w:val="00D86792"/>
    <w:rsid w:val="00DD2191"/>
    <w:rsid w:val="00DD3B24"/>
    <w:rsid w:val="00E77FA3"/>
    <w:rsid w:val="00F51C1F"/>
    <w:rsid w:val="00F53752"/>
    <w:rsid w:val="00F97BC4"/>
    <w:rsid w:val="00FA4FAD"/>
    <w:rsid w:val="00FE1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62DB"/>
  <w15:chartTrackingRefBased/>
  <w15:docId w15:val="{76BE6C90-635E-C642-A86D-ECA5749C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25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25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5C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5C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5C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5C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5C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5C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5C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5C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25C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5C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5C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5C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5C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5C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5C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5C28"/>
    <w:rPr>
      <w:rFonts w:eastAsiaTheme="majorEastAsia" w:cstheme="majorBidi"/>
      <w:color w:val="272727" w:themeColor="text1" w:themeTint="D8"/>
    </w:rPr>
  </w:style>
  <w:style w:type="paragraph" w:styleId="Titel">
    <w:name w:val="Title"/>
    <w:basedOn w:val="Standard"/>
    <w:next w:val="Standard"/>
    <w:link w:val="TitelZchn"/>
    <w:uiPriority w:val="10"/>
    <w:qFormat/>
    <w:rsid w:val="00125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5C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5C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5C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5C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25C28"/>
    <w:rPr>
      <w:i/>
      <w:iCs/>
      <w:color w:val="404040" w:themeColor="text1" w:themeTint="BF"/>
    </w:rPr>
  </w:style>
  <w:style w:type="paragraph" w:styleId="Listenabsatz">
    <w:name w:val="List Paragraph"/>
    <w:basedOn w:val="Standard"/>
    <w:uiPriority w:val="34"/>
    <w:qFormat/>
    <w:rsid w:val="00125C28"/>
    <w:pPr>
      <w:ind w:left="720"/>
      <w:contextualSpacing/>
    </w:pPr>
  </w:style>
  <w:style w:type="character" w:styleId="IntensiveHervorhebung">
    <w:name w:val="Intense Emphasis"/>
    <w:basedOn w:val="Absatz-Standardschriftart"/>
    <w:uiPriority w:val="21"/>
    <w:qFormat/>
    <w:rsid w:val="00125C28"/>
    <w:rPr>
      <w:i/>
      <w:iCs/>
      <w:color w:val="0F4761" w:themeColor="accent1" w:themeShade="BF"/>
    </w:rPr>
  </w:style>
  <w:style w:type="paragraph" w:styleId="IntensivesZitat">
    <w:name w:val="Intense Quote"/>
    <w:basedOn w:val="Standard"/>
    <w:next w:val="Standard"/>
    <w:link w:val="IntensivesZitatZchn"/>
    <w:uiPriority w:val="30"/>
    <w:qFormat/>
    <w:rsid w:val="00125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5C28"/>
    <w:rPr>
      <w:i/>
      <w:iCs/>
      <w:color w:val="0F4761" w:themeColor="accent1" w:themeShade="BF"/>
    </w:rPr>
  </w:style>
  <w:style w:type="character" w:styleId="IntensiverVerweis">
    <w:name w:val="Intense Reference"/>
    <w:basedOn w:val="Absatz-Standardschriftart"/>
    <w:uiPriority w:val="32"/>
    <w:qFormat/>
    <w:rsid w:val="00125C28"/>
    <w:rPr>
      <w:b/>
      <w:bCs/>
      <w:smallCaps/>
      <w:color w:val="0F4761" w:themeColor="accent1" w:themeShade="BF"/>
      <w:spacing w:val="5"/>
    </w:rPr>
  </w:style>
  <w:style w:type="character" w:styleId="Hyperlink">
    <w:name w:val="Hyperlink"/>
    <w:basedOn w:val="Absatz-Standardschriftart"/>
    <w:uiPriority w:val="99"/>
    <w:unhideWhenUsed/>
    <w:rsid w:val="00AF22CF"/>
    <w:rPr>
      <w:color w:val="467886" w:themeColor="hyperlink"/>
      <w:u w:val="single"/>
    </w:rPr>
  </w:style>
  <w:style w:type="character" w:styleId="NichtaufgelsteErwhnung">
    <w:name w:val="Unresolved Mention"/>
    <w:basedOn w:val="Absatz-Standardschriftart"/>
    <w:uiPriority w:val="99"/>
    <w:semiHidden/>
    <w:unhideWhenUsed/>
    <w:rsid w:val="00AF22CF"/>
    <w:rPr>
      <w:color w:val="605E5C"/>
      <w:shd w:val="clear" w:color="auto" w:fill="E1DFDD"/>
    </w:rPr>
  </w:style>
  <w:style w:type="character" w:customStyle="1" w:styleId="apple-converted-space">
    <w:name w:val="apple-converted-space"/>
    <w:basedOn w:val="Absatz-Standardschriftart"/>
    <w:rsid w:val="004D45B9"/>
  </w:style>
  <w:style w:type="character" w:styleId="Fett">
    <w:name w:val="Strong"/>
    <w:basedOn w:val="Absatz-Standardschriftart"/>
    <w:uiPriority w:val="22"/>
    <w:qFormat/>
    <w:rsid w:val="004D4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med.ncbi.nlm.nih.gov/?term=stockholm3&amp;sort=d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3421</Characters>
  <Application>Microsoft Office Word</Application>
  <DocSecurity>0</DocSecurity>
  <Lines>71</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Tamalunas</dc:creator>
  <cp:keywords/>
  <dc:description/>
  <cp:lastModifiedBy>Thomas Urso</cp:lastModifiedBy>
  <cp:revision>3</cp:revision>
  <dcterms:created xsi:type="dcterms:W3CDTF">2025-10-13T11:39:00Z</dcterms:created>
  <dcterms:modified xsi:type="dcterms:W3CDTF">2025-10-17T10:26:00Z</dcterms:modified>
</cp:coreProperties>
</file>